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6AF" w:rsidRPr="00E551C5" w:rsidRDefault="00790A00" w:rsidP="005321E3">
      <w:pPr>
        <w:pStyle w:val="Titre"/>
        <w:rPr>
          <w:lang w:val="en-GB"/>
        </w:rPr>
      </w:pPr>
      <w:r w:rsidRPr="00E551C5">
        <w:rPr>
          <w:lang w:val="en-GB"/>
        </w:rPr>
        <w:t>Manual gear reducers</w:t>
      </w:r>
    </w:p>
    <w:p w:rsidR="00CC0B0B" w:rsidRPr="00E551C5" w:rsidRDefault="0056402C" w:rsidP="005321E3">
      <w:pPr>
        <w:pStyle w:val="Titre"/>
        <w:rPr>
          <w:lang w:val="en-GB"/>
        </w:rPr>
      </w:pPr>
      <w:r w:rsidRPr="00E551C5">
        <w:rPr>
          <w:noProof/>
        </w:rPr>
        <w:drawing>
          <wp:inline distT="0" distB="0" distL="0" distR="0">
            <wp:extent cx="5762625" cy="4276725"/>
            <wp:effectExtent l="0" t="0" r="9525" b="9525"/>
            <wp:docPr id="2" name="Image 2" descr="\\LACIE-2BIG-NAS\marketing\GRINGOTTS\DocCommerciaux\DossierPresse\2015-2016\RenvoiDangleManuel\renvoiDangleManuel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ACIE-2BIG-NAS\marketing\GRINGOTTS\DocCommerciaux\DossierPresse\2015-2016\RenvoiDangleManuel\renvoiDangleManuel-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B0" w:rsidRPr="00E551C5" w:rsidRDefault="00517CB0" w:rsidP="00517CB0">
      <w:pPr>
        <w:jc w:val="center"/>
        <w:rPr>
          <w:lang w:val="en-GB"/>
        </w:rPr>
      </w:pPr>
    </w:p>
    <w:p w:rsidR="000C12D1" w:rsidRPr="00E551C5" w:rsidRDefault="000C12D1" w:rsidP="00517CB0">
      <w:pPr>
        <w:autoSpaceDE w:val="0"/>
        <w:autoSpaceDN w:val="0"/>
        <w:adjustRightInd w:val="0"/>
        <w:rPr>
          <w:rFonts w:eastAsiaTheme="minorHAnsi" w:cs="Tahoma"/>
          <w:b/>
          <w:szCs w:val="20"/>
          <w:lang w:val="en-GB" w:eastAsia="en-US"/>
        </w:rPr>
      </w:pPr>
    </w:p>
    <w:p w:rsidR="00337424" w:rsidRPr="00E551C5" w:rsidRDefault="00A94881" w:rsidP="00517CB0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A94881">
        <w:rPr>
          <w:rFonts w:eastAsiaTheme="minorHAnsi" w:cs="Tahoma"/>
          <w:szCs w:val="20"/>
          <w:lang w:val="en-GB" w:eastAsia="en-US"/>
        </w:rPr>
        <w:t>In 2015,</w:t>
      </w:r>
      <w:r>
        <w:rPr>
          <w:rFonts w:eastAsiaTheme="minorHAnsi" w:cs="Tahoma"/>
          <w:b/>
          <w:szCs w:val="20"/>
          <w:lang w:val="en-GB" w:eastAsia="en-US"/>
        </w:rPr>
        <w:t xml:space="preserve"> </w:t>
      </w:r>
      <w:r w:rsidR="00517CB0" w:rsidRPr="00E551C5">
        <w:rPr>
          <w:rFonts w:eastAsiaTheme="minorHAnsi" w:cs="Tahoma"/>
          <w:b/>
          <w:szCs w:val="20"/>
          <w:lang w:val="en-GB" w:eastAsia="en-US"/>
        </w:rPr>
        <w:t>ENGRENAGES HPC</w:t>
      </w:r>
      <w:r w:rsidR="00517CB0" w:rsidRPr="00E551C5">
        <w:rPr>
          <w:rFonts w:eastAsiaTheme="minorHAnsi" w:cs="Tahoma"/>
          <w:szCs w:val="20"/>
          <w:lang w:val="en-GB" w:eastAsia="en-US"/>
        </w:rPr>
        <w:t xml:space="preserve"> </w:t>
      </w:r>
      <w:r w:rsidR="00790A00" w:rsidRPr="00E551C5">
        <w:rPr>
          <w:rFonts w:eastAsiaTheme="minorHAnsi" w:cs="Tahoma"/>
          <w:szCs w:val="20"/>
          <w:lang w:val="en-GB" w:eastAsia="en-US"/>
        </w:rPr>
        <w:t xml:space="preserve">has </w:t>
      </w:r>
      <w:r w:rsidR="0056402C" w:rsidRPr="00E551C5">
        <w:rPr>
          <w:rFonts w:eastAsiaTheme="minorHAnsi" w:cs="Tahoma"/>
          <w:szCs w:val="20"/>
          <w:lang w:val="en-GB" w:eastAsia="en-US"/>
        </w:rPr>
        <w:t>compl</w:t>
      </w:r>
      <w:r w:rsidR="00790A00" w:rsidRPr="00E551C5">
        <w:rPr>
          <w:rFonts w:eastAsiaTheme="minorHAnsi" w:cs="Tahoma"/>
          <w:szCs w:val="20"/>
          <w:lang w:val="en-GB" w:eastAsia="en-US"/>
        </w:rPr>
        <w:t xml:space="preserve">eted its range of gear </w:t>
      </w:r>
      <w:r w:rsidR="00E120BF" w:rsidRPr="00E551C5">
        <w:rPr>
          <w:rFonts w:eastAsiaTheme="minorHAnsi" w:cs="Tahoma"/>
          <w:szCs w:val="20"/>
          <w:lang w:val="en-GB" w:eastAsia="en-US"/>
        </w:rPr>
        <w:t>reducers</w:t>
      </w:r>
      <w:r w:rsidR="00790A00" w:rsidRPr="00E551C5">
        <w:rPr>
          <w:rFonts w:eastAsiaTheme="minorHAnsi" w:cs="Tahoma"/>
          <w:szCs w:val="20"/>
          <w:lang w:val="en-GB" w:eastAsia="en-US"/>
        </w:rPr>
        <w:t xml:space="preserve"> by </w:t>
      </w:r>
      <w:r w:rsidR="00E120BF" w:rsidRPr="00E551C5">
        <w:rPr>
          <w:rFonts w:eastAsiaTheme="minorHAnsi" w:cs="Tahoma"/>
          <w:szCs w:val="20"/>
          <w:lang w:val="en-GB" w:eastAsia="en-US"/>
        </w:rPr>
        <w:t>adding</w:t>
      </w:r>
      <w:r w:rsidR="00790A00" w:rsidRPr="00E551C5">
        <w:rPr>
          <w:rFonts w:eastAsiaTheme="minorHAnsi" w:cs="Tahoma"/>
          <w:szCs w:val="20"/>
          <w:lang w:val="en-GB" w:eastAsia="en-US"/>
        </w:rPr>
        <w:t xml:space="preserve"> </w:t>
      </w:r>
      <w:r w:rsidR="00E120BF">
        <w:rPr>
          <w:rFonts w:eastAsiaTheme="minorHAnsi" w:cs="Tahoma"/>
          <w:szCs w:val="20"/>
          <w:lang w:val="en-GB" w:eastAsia="en-US"/>
        </w:rPr>
        <w:t xml:space="preserve">several </w:t>
      </w:r>
      <w:r w:rsidR="00790A00" w:rsidRPr="00E551C5">
        <w:rPr>
          <w:rFonts w:eastAsiaTheme="minorHAnsi" w:cs="Tahoma"/>
          <w:szCs w:val="20"/>
          <w:lang w:val="en-GB" w:eastAsia="en-US"/>
        </w:rPr>
        <w:t>manually operated versions</w:t>
      </w:r>
      <w:r w:rsidR="0056402C" w:rsidRPr="00E551C5">
        <w:rPr>
          <w:rFonts w:eastAsiaTheme="minorHAnsi" w:cs="Tahoma"/>
          <w:szCs w:val="20"/>
          <w:lang w:val="en-GB" w:eastAsia="en-US"/>
        </w:rPr>
        <w:t>.</w:t>
      </w:r>
    </w:p>
    <w:p w:rsidR="0056402C" w:rsidRPr="00E551C5" w:rsidRDefault="0056402C" w:rsidP="00517CB0">
      <w:p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</w:p>
    <w:p w:rsidR="0056402C" w:rsidRPr="00E551C5" w:rsidRDefault="00790A00" w:rsidP="00517CB0">
      <w:pPr>
        <w:autoSpaceDE w:val="0"/>
        <w:autoSpaceDN w:val="0"/>
        <w:adjustRightInd w:val="0"/>
        <w:rPr>
          <w:rFonts w:eastAsiaTheme="minorHAnsi" w:cs="Tahoma"/>
          <w:b/>
          <w:szCs w:val="20"/>
          <w:lang w:val="en-GB" w:eastAsia="en-US"/>
        </w:rPr>
      </w:pPr>
      <w:r w:rsidRPr="00E551C5">
        <w:rPr>
          <w:rFonts w:eastAsiaTheme="minorHAnsi" w:cs="Tahoma"/>
          <w:b/>
          <w:szCs w:val="20"/>
          <w:lang w:val="en-GB" w:eastAsia="en-US"/>
        </w:rPr>
        <w:t>This part of the range now comprises</w:t>
      </w:r>
      <w:r w:rsidR="0056402C" w:rsidRPr="00E551C5">
        <w:rPr>
          <w:rFonts w:eastAsiaTheme="minorHAnsi" w:cs="Tahoma"/>
          <w:b/>
          <w:szCs w:val="20"/>
          <w:lang w:val="en-GB" w:eastAsia="en-US"/>
        </w:rPr>
        <w:t>:</w:t>
      </w:r>
    </w:p>
    <w:p w:rsidR="0056402C" w:rsidRPr="00E551C5" w:rsidRDefault="000D3B47" w:rsidP="0056402C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E551C5">
        <w:rPr>
          <w:rFonts w:eastAsiaTheme="minorHAnsi" w:cs="Tahoma"/>
          <w:szCs w:val="20"/>
          <w:lang w:val="en-GB" w:eastAsia="en-US"/>
        </w:rPr>
        <w:t xml:space="preserve">Manually operated right angled gear reducers with ratios from </w:t>
      </w:r>
      <w:r w:rsidR="0056402C" w:rsidRPr="00E551C5">
        <w:rPr>
          <w:rFonts w:eastAsiaTheme="minorHAnsi" w:cs="Tahoma"/>
          <w:szCs w:val="20"/>
          <w:lang w:val="en-GB" w:eastAsia="en-US"/>
        </w:rPr>
        <w:t xml:space="preserve">1:1 </w:t>
      </w:r>
      <w:r w:rsidRPr="00E551C5">
        <w:rPr>
          <w:rFonts w:eastAsiaTheme="minorHAnsi" w:cs="Tahoma"/>
          <w:szCs w:val="20"/>
          <w:lang w:val="en-GB" w:eastAsia="en-US"/>
        </w:rPr>
        <w:t>to</w:t>
      </w:r>
      <w:r w:rsidR="0056402C" w:rsidRPr="00E551C5">
        <w:rPr>
          <w:rFonts w:eastAsiaTheme="minorHAnsi" w:cs="Tahoma"/>
          <w:szCs w:val="20"/>
          <w:lang w:val="en-GB" w:eastAsia="en-US"/>
        </w:rPr>
        <w:t xml:space="preserve"> 30:1</w:t>
      </w:r>
    </w:p>
    <w:p w:rsidR="0056402C" w:rsidRPr="00E551C5" w:rsidRDefault="000D3B47" w:rsidP="0056402C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rPr>
          <w:rFonts w:eastAsiaTheme="minorHAnsi" w:cs="Tahoma"/>
          <w:szCs w:val="20"/>
          <w:lang w:val="en-GB" w:eastAsia="en-US"/>
        </w:rPr>
      </w:pPr>
      <w:r w:rsidRPr="00E551C5">
        <w:rPr>
          <w:rFonts w:eastAsiaTheme="minorHAnsi" w:cs="Tahoma"/>
          <w:szCs w:val="20"/>
          <w:lang w:val="en-GB" w:eastAsia="en-US"/>
        </w:rPr>
        <w:t xml:space="preserve">Manually operated worm and wheel gear reducers with ratios from </w:t>
      </w:r>
      <w:r w:rsidR="0056402C" w:rsidRPr="00E551C5">
        <w:rPr>
          <w:rFonts w:eastAsiaTheme="minorHAnsi" w:cs="Tahoma"/>
          <w:szCs w:val="20"/>
          <w:lang w:val="en-GB" w:eastAsia="en-US"/>
        </w:rPr>
        <w:t xml:space="preserve">1:1 </w:t>
      </w:r>
      <w:r w:rsidRPr="00E551C5">
        <w:rPr>
          <w:rFonts w:eastAsiaTheme="minorHAnsi" w:cs="Tahoma"/>
          <w:szCs w:val="20"/>
          <w:lang w:val="en-GB" w:eastAsia="en-US"/>
        </w:rPr>
        <w:t>to</w:t>
      </w:r>
      <w:r w:rsidR="0056402C" w:rsidRPr="00E551C5">
        <w:rPr>
          <w:rFonts w:eastAsiaTheme="minorHAnsi" w:cs="Tahoma"/>
          <w:szCs w:val="20"/>
          <w:lang w:val="en-GB" w:eastAsia="en-US"/>
        </w:rPr>
        <w:t xml:space="preserve"> 23:1</w:t>
      </w:r>
    </w:p>
    <w:p w:rsidR="00513489" w:rsidRPr="00E551C5" w:rsidRDefault="00513489" w:rsidP="009000B8">
      <w:pPr>
        <w:autoSpaceDE w:val="0"/>
        <w:autoSpaceDN w:val="0"/>
        <w:adjustRightInd w:val="0"/>
        <w:rPr>
          <w:lang w:val="en-GB"/>
        </w:rPr>
      </w:pPr>
    </w:p>
    <w:p w:rsidR="00513489" w:rsidRPr="00E551C5" w:rsidRDefault="00AF1B7F" w:rsidP="00513489">
      <w:pPr>
        <w:autoSpaceDE w:val="0"/>
        <w:autoSpaceDN w:val="0"/>
        <w:adjustRightInd w:val="0"/>
        <w:rPr>
          <w:rFonts w:eastAsiaTheme="minorHAnsi" w:cs="Tahoma"/>
          <w:b/>
          <w:bCs/>
          <w:szCs w:val="20"/>
          <w:lang w:val="en-GB" w:eastAsia="en-US"/>
        </w:rPr>
      </w:pPr>
      <w:r w:rsidRPr="00E551C5">
        <w:rPr>
          <w:lang w:val="en-GB"/>
        </w:rPr>
        <w:t xml:space="preserve"> </w:t>
      </w:r>
      <w:r w:rsidR="000D3B47" w:rsidRPr="00E551C5">
        <w:rPr>
          <w:rFonts w:eastAsiaTheme="minorHAnsi" w:cs="Tahoma"/>
          <w:b/>
          <w:bCs/>
          <w:szCs w:val="20"/>
          <w:lang w:val="en-GB" w:eastAsia="en-US"/>
        </w:rPr>
        <w:t>General Characteristics</w:t>
      </w:r>
      <w:r w:rsidR="00513489" w:rsidRPr="00E551C5">
        <w:rPr>
          <w:rFonts w:eastAsiaTheme="minorHAnsi" w:cs="Tahoma"/>
          <w:b/>
          <w:bCs/>
          <w:szCs w:val="20"/>
          <w:lang w:val="en-GB" w:eastAsia="en-US"/>
        </w:rPr>
        <w:t>:</w:t>
      </w:r>
    </w:p>
    <w:p w:rsidR="009E5937" w:rsidRPr="00E551C5" w:rsidRDefault="00947350" w:rsidP="009E5937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lang w:val="en-GB"/>
        </w:rPr>
      </w:pPr>
      <w:r w:rsidRPr="00E551C5">
        <w:rPr>
          <w:lang w:val="en-GB"/>
        </w:rPr>
        <w:t xml:space="preserve">Housing in glass fibre reinforced Polyamide PA6 or Zamak </w:t>
      </w:r>
      <w:r w:rsidR="009616E6" w:rsidRPr="00E551C5">
        <w:rPr>
          <w:lang w:val="en-GB"/>
        </w:rPr>
        <w:t>(</w:t>
      </w:r>
      <w:r w:rsidRPr="00E551C5">
        <w:rPr>
          <w:lang w:val="en-GB"/>
        </w:rPr>
        <w:t xml:space="preserve">depending on </w:t>
      </w:r>
      <w:r w:rsidR="009616E6" w:rsidRPr="00E551C5">
        <w:rPr>
          <w:lang w:val="en-GB"/>
        </w:rPr>
        <w:t>mod</w:t>
      </w:r>
      <w:r w:rsidRPr="00E551C5">
        <w:rPr>
          <w:lang w:val="en-GB"/>
        </w:rPr>
        <w:t>el</w:t>
      </w:r>
      <w:r w:rsidR="009616E6" w:rsidRPr="00E551C5">
        <w:rPr>
          <w:lang w:val="en-GB"/>
        </w:rPr>
        <w:t>)</w:t>
      </w:r>
    </w:p>
    <w:p w:rsidR="009616E6" w:rsidRPr="00E551C5" w:rsidRDefault="00947350" w:rsidP="009E5937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lang w:val="en-GB"/>
        </w:rPr>
      </w:pPr>
      <w:r w:rsidRPr="00E551C5">
        <w:rPr>
          <w:lang w:val="en-GB"/>
        </w:rPr>
        <w:t>Maximum torque up to 17</w:t>
      </w:r>
      <w:r w:rsidR="009616E6" w:rsidRPr="00E551C5">
        <w:rPr>
          <w:lang w:val="en-GB"/>
        </w:rPr>
        <w:t>Nm (</w:t>
      </w:r>
      <w:r w:rsidRPr="00E551C5">
        <w:rPr>
          <w:lang w:val="en-GB"/>
        </w:rPr>
        <w:t>depending on model</w:t>
      </w:r>
      <w:r w:rsidR="009616E6" w:rsidRPr="00E551C5">
        <w:rPr>
          <w:lang w:val="en-GB"/>
        </w:rPr>
        <w:t>)</w:t>
      </w:r>
    </w:p>
    <w:p w:rsidR="009616E6" w:rsidRPr="00E551C5" w:rsidRDefault="009616E6" w:rsidP="009616E6">
      <w:pPr>
        <w:autoSpaceDE w:val="0"/>
        <w:autoSpaceDN w:val="0"/>
        <w:adjustRightInd w:val="0"/>
        <w:rPr>
          <w:lang w:val="en-GB"/>
        </w:rPr>
      </w:pPr>
    </w:p>
    <w:p w:rsidR="009616E6" w:rsidRPr="00E551C5" w:rsidRDefault="009616E6" w:rsidP="009616E6">
      <w:pPr>
        <w:autoSpaceDE w:val="0"/>
        <w:autoSpaceDN w:val="0"/>
        <w:adjustRightInd w:val="0"/>
        <w:rPr>
          <w:b/>
          <w:lang w:val="en-GB"/>
        </w:rPr>
      </w:pPr>
      <w:r w:rsidRPr="00E551C5">
        <w:rPr>
          <w:b/>
          <w:lang w:val="en-GB"/>
        </w:rPr>
        <w:t>Accesso</w:t>
      </w:r>
      <w:r w:rsidR="00947350" w:rsidRPr="00E551C5">
        <w:rPr>
          <w:b/>
          <w:lang w:val="en-GB"/>
        </w:rPr>
        <w:t>ries</w:t>
      </w:r>
      <w:r w:rsidRPr="00E551C5">
        <w:rPr>
          <w:b/>
          <w:lang w:val="en-GB"/>
        </w:rPr>
        <w:t>:</w:t>
      </w:r>
    </w:p>
    <w:p w:rsidR="009616E6" w:rsidRPr="00E551C5" w:rsidRDefault="00E551C5" w:rsidP="009616E6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Hexagonal steel drive shaft</w:t>
      </w:r>
    </w:p>
    <w:p w:rsidR="009616E6" w:rsidRPr="00E551C5" w:rsidRDefault="00373403" w:rsidP="009616E6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>Stainless steel operating handle with hexagonal end and plastic handle</w:t>
      </w:r>
    </w:p>
    <w:p w:rsidR="00FC3ED3" w:rsidRPr="00E551C5" w:rsidRDefault="00FC3ED3" w:rsidP="005558E1">
      <w:pPr>
        <w:autoSpaceDE w:val="0"/>
        <w:autoSpaceDN w:val="0"/>
        <w:adjustRightInd w:val="0"/>
        <w:rPr>
          <w:lang w:val="en-GB"/>
        </w:rPr>
      </w:pPr>
    </w:p>
    <w:p w:rsidR="00FC3ED3" w:rsidRPr="00E551C5" w:rsidRDefault="005558E1" w:rsidP="00FC3ED3">
      <w:pPr>
        <w:autoSpaceDE w:val="0"/>
        <w:autoSpaceDN w:val="0"/>
        <w:adjustRightInd w:val="0"/>
        <w:rPr>
          <w:rFonts w:eastAsiaTheme="minorHAnsi" w:cs="Tahoma"/>
          <w:b/>
          <w:bCs/>
          <w:szCs w:val="20"/>
          <w:lang w:val="en-GB" w:eastAsia="en-US"/>
        </w:rPr>
      </w:pPr>
      <w:proofErr w:type="gramStart"/>
      <w:r w:rsidRPr="00E551C5">
        <w:rPr>
          <w:rFonts w:eastAsiaTheme="minorHAnsi" w:cs="Tahoma"/>
          <w:b/>
          <w:bCs/>
          <w:szCs w:val="20"/>
          <w:lang w:val="en-GB" w:eastAsia="en-US"/>
        </w:rPr>
        <w:t>Application</w:t>
      </w:r>
      <w:r w:rsidR="00FC3ED3" w:rsidRPr="00E551C5">
        <w:rPr>
          <w:rFonts w:eastAsiaTheme="minorHAnsi" w:cs="Tahoma"/>
          <w:b/>
          <w:bCs/>
          <w:szCs w:val="20"/>
          <w:lang w:val="en-GB" w:eastAsia="en-US"/>
        </w:rPr>
        <w:t> :</w:t>
      </w:r>
      <w:proofErr w:type="gramEnd"/>
    </w:p>
    <w:p w:rsidR="009E5937" w:rsidRPr="00E551C5" w:rsidRDefault="00E551C5" w:rsidP="00FC3ED3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lang w:val="en-GB"/>
        </w:rPr>
      </w:pPr>
      <w:r>
        <w:rPr>
          <w:lang w:val="en-GB"/>
        </w:rPr>
        <w:t xml:space="preserve">For </w:t>
      </w:r>
      <w:r w:rsidR="00E120BF">
        <w:rPr>
          <w:lang w:val="en-GB"/>
        </w:rPr>
        <w:t xml:space="preserve">any </w:t>
      </w:r>
      <w:r w:rsidR="00E050FA">
        <w:rPr>
          <w:lang w:val="en-GB"/>
        </w:rPr>
        <w:t xml:space="preserve">application requiring </w:t>
      </w:r>
      <w:r w:rsidR="00E120BF">
        <w:rPr>
          <w:lang w:val="en-GB"/>
        </w:rPr>
        <w:t>manual operation</w:t>
      </w:r>
    </w:p>
    <w:p w:rsidR="00FC3ED3" w:rsidRPr="00E551C5" w:rsidRDefault="00FC3ED3" w:rsidP="00FC3ED3">
      <w:pPr>
        <w:autoSpaceDE w:val="0"/>
        <w:autoSpaceDN w:val="0"/>
        <w:adjustRightInd w:val="0"/>
        <w:rPr>
          <w:lang w:val="en-GB"/>
        </w:rPr>
      </w:pPr>
    </w:p>
    <w:sectPr w:rsidR="00FC3ED3" w:rsidRPr="00E551C5" w:rsidSect="00802B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B78" w:rsidRDefault="00930B78" w:rsidP="00BE03DA">
      <w:r>
        <w:separator/>
      </w:r>
    </w:p>
  </w:endnote>
  <w:endnote w:type="continuationSeparator" w:id="0">
    <w:p w:rsidR="00930B78" w:rsidRDefault="00930B78" w:rsidP="00BE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81" w:rsidRDefault="00A9488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B40" w:rsidRPr="00A94881" w:rsidRDefault="00147B40" w:rsidP="00147B40">
    <w:pPr>
      <w:pStyle w:val="Pieddepage"/>
      <w:pBdr>
        <w:bottom w:val="single" w:sz="18" w:space="1" w:color="FF0000"/>
      </w:pBdr>
      <w:rPr>
        <w:sz w:val="18"/>
        <w:szCs w:val="18"/>
        <w:lang w:val="en-US"/>
      </w:rPr>
    </w:pPr>
    <w:r w:rsidRPr="00A94881">
      <w:rPr>
        <w:b/>
        <w:sz w:val="18"/>
        <w:szCs w:val="18"/>
        <w:lang w:val="en-US"/>
      </w:rPr>
      <w:t xml:space="preserve">Text and images are available from the Press Centre section of our website </w:t>
    </w:r>
    <w:hyperlink r:id="rId1" w:history="1">
      <w:r w:rsidRPr="00A94881">
        <w:rPr>
          <w:rStyle w:val="Lienhypertexte"/>
          <w:b/>
          <w:sz w:val="18"/>
          <w:szCs w:val="18"/>
          <w:lang w:val="en-US"/>
        </w:rPr>
        <w:t>www.hpceurope.com</w:t>
      </w:r>
    </w:hyperlink>
  </w:p>
  <w:p w:rsidR="00BE03DA" w:rsidRPr="00A94881" w:rsidRDefault="00BE03DA" w:rsidP="00147B40">
    <w:pPr>
      <w:pStyle w:val="Pieddepage"/>
      <w:pBdr>
        <w:bottom w:val="single" w:sz="18" w:space="1" w:color="FF0000"/>
      </w:pBdr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81" w:rsidRDefault="00A9488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B78" w:rsidRDefault="00930B78" w:rsidP="00BE03DA">
      <w:r>
        <w:separator/>
      </w:r>
    </w:p>
  </w:footnote>
  <w:footnote w:type="continuationSeparator" w:id="0">
    <w:p w:rsidR="00930B78" w:rsidRDefault="00930B78" w:rsidP="00BE03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81" w:rsidRDefault="00A9488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3DA" w:rsidRDefault="00BE03DA" w:rsidP="00BE03DA">
    <w:pPr>
      <w:pStyle w:val="En-tte"/>
      <w:pBdr>
        <w:bottom w:val="single" w:sz="18" w:space="1" w:color="FF0000"/>
      </w:pBd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-125730</wp:posOffset>
          </wp:positionV>
          <wp:extent cx="561975" cy="255297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LogoWeb_rv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55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790A00">
      <w:t>Press</w:t>
    </w:r>
    <w:proofErr w:type="spellEnd"/>
    <w:r w:rsidR="00790A00">
      <w:t xml:space="preserve"> Release</w:t>
    </w:r>
    <w:r>
      <w:t xml:space="preserve"> 201</w:t>
    </w:r>
    <w:r w:rsidR="00A94881">
      <w:t>6</w:t>
    </w:r>
    <w:bookmarkStart w:id="0" w:name="_GoBack"/>
    <w:bookmarkEnd w:id="0"/>
  </w:p>
  <w:p w:rsidR="00BE03DA" w:rsidRDefault="00BE03D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81" w:rsidRDefault="00A9488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56BC2"/>
    <w:multiLevelType w:val="hybridMultilevel"/>
    <w:tmpl w:val="4FE204BE"/>
    <w:lvl w:ilvl="0" w:tplc="C64CD0F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935D7"/>
    <w:multiLevelType w:val="hybridMultilevel"/>
    <w:tmpl w:val="24CE59F8"/>
    <w:lvl w:ilvl="0" w:tplc="8CFE73E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F664E"/>
    <w:multiLevelType w:val="hybridMultilevel"/>
    <w:tmpl w:val="625CC47A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936416"/>
    <w:multiLevelType w:val="hybridMultilevel"/>
    <w:tmpl w:val="F1DE7162"/>
    <w:lvl w:ilvl="0" w:tplc="86A00B90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E4A59"/>
    <w:multiLevelType w:val="hybridMultilevel"/>
    <w:tmpl w:val="6814307C"/>
    <w:lvl w:ilvl="0" w:tplc="CAE8C1C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9346DF"/>
    <w:multiLevelType w:val="hybridMultilevel"/>
    <w:tmpl w:val="65A04228"/>
    <w:lvl w:ilvl="0" w:tplc="DCC8857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1E7434"/>
    <w:multiLevelType w:val="hybridMultilevel"/>
    <w:tmpl w:val="4A4EE9A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FF30DF"/>
    <w:multiLevelType w:val="hybridMultilevel"/>
    <w:tmpl w:val="A31880DE"/>
    <w:lvl w:ilvl="0" w:tplc="33186FD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C35C48"/>
    <w:multiLevelType w:val="hybridMultilevel"/>
    <w:tmpl w:val="2A44ECB6"/>
    <w:lvl w:ilvl="0" w:tplc="48B4948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9325F6"/>
    <w:multiLevelType w:val="hybridMultilevel"/>
    <w:tmpl w:val="41303B62"/>
    <w:lvl w:ilvl="0" w:tplc="D9AADE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323128"/>
    <w:multiLevelType w:val="hybridMultilevel"/>
    <w:tmpl w:val="30545160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F72DEF"/>
    <w:multiLevelType w:val="hybridMultilevel"/>
    <w:tmpl w:val="CDB08302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174370D"/>
    <w:multiLevelType w:val="hybridMultilevel"/>
    <w:tmpl w:val="5F7EF37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EA6E70"/>
    <w:multiLevelType w:val="hybridMultilevel"/>
    <w:tmpl w:val="8E18A7A8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F245719"/>
    <w:multiLevelType w:val="hybridMultilevel"/>
    <w:tmpl w:val="A95EF360"/>
    <w:lvl w:ilvl="0" w:tplc="0FACBA9C">
      <w:start w:val="2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3"/>
  </w:num>
  <w:num w:numId="5">
    <w:abstractNumId w:val="11"/>
  </w:num>
  <w:num w:numId="6">
    <w:abstractNumId w:val="13"/>
  </w:num>
  <w:num w:numId="7">
    <w:abstractNumId w:val="12"/>
  </w:num>
  <w:num w:numId="8">
    <w:abstractNumId w:val="6"/>
  </w:num>
  <w:num w:numId="9">
    <w:abstractNumId w:val="10"/>
  </w:num>
  <w:num w:numId="10">
    <w:abstractNumId w:val="9"/>
  </w:num>
  <w:num w:numId="11">
    <w:abstractNumId w:val="4"/>
  </w:num>
  <w:num w:numId="12">
    <w:abstractNumId w:val="2"/>
  </w:num>
  <w:num w:numId="13">
    <w:abstractNumId w:val="1"/>
  </w:num>
  <w:num w:numId="14">
    <w:abstractNumId w:val="5"/>
  </w:num>
  <w:num w:numId="15">
    <w:abstractNumId w:val="8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067"/>
    <w:rsid w:val="00037592"/>
    <w:rsid w:val="00042898"/>
    <w:rsid w:val="00053D68"/>
    <w:rsid w:val="000925BC"/>
    <w:rsid w:val="000B7AAD"/>
    <w:rsid w:val="000C12D1"/>
    <w:rsid w:val="000C7F2D"/>
    <w:rsid w:val="000D3B47"/>
    <w:rsid w:val="001066DE"/>
    <w:rsid w:val="0012530F"/>
    <w:rsid w:val="00126B36"/>
    <w:rsid w:val="00140FFE"/>
    <w:rsid w:val="00147B40"/>
    <w:rsid w:val="00154302"/>
    <w:rsid w:val="00156605"/>
    <w:rsid w:val="001802DB"/>
    <w:rsid w:val="001846E1"/>
    <w:rsid w:val="001A2418"/>
    <w:rsid w:val="001B0F3E"/>
    <w:rsid w:val="001B353C"/>
    <w:rsid w:val="001B455E"/>
    <w:rsid w:val="001B71B4"/>
    <w:rsid w:val="001F271D"/>
    <w:rsid w:val="001F4FC2"/>
    <w:rsid w:val="002011DB"/>
    <w:rsid w:val="00221A34"/>
    <w:rsid w:val="00233743"/>
    <w:rsid w:val="00257FD8"/>
    <w:rsid w:val="00274B6F"/>
    <w:rsid w:val="00287943"/>
    <w:rsid w:val="00290067"/>
    <w:rsid w:val="002C1787"/>
    <w:rsid w:val="002C525E"/>
    <w:rsid w:val="002F5538"/>
    <w:rsid w:val="003035CB"/>
    <w:rsid w:val="00304C83"/>
    <w:rsid w:val="003059F2"/>
    <w:rsid w:val="003107E1"/>
    <w:rsid w:val="00310EAA"/>
    <w:rsid w:val="003178F9"/>
    <w:rsid w:val="0032155E"/>
    <w:rsid w:val="003230BD"/>
    <w:rsid w:val="00335B28"/>
    <w:rsid w:val="00337424"/>
    <w:rsid w:val="00353911"/>
    <w:rsid w:val="003578C0"/>
    <w:rsid w:val="0036165B"/>
    <w:rsid w:val="00364537"/>
    <w:rsid w:val="00373403"/>
    <w:rsid w:val="00373C0F"/>
    <w:rsid w:val="00376174"/>
    <w:rsid w:val="003879E0"/>
    <w:rsid w:val="003A3516"/>
    <w:rsid w:val="003A44F4"/>
    <w:rsid w:val="003B1183"/>
    <w:rsid w:val="003B44B8"/>
    <w:rsid w:val="003B6A55"/>
    <w:rsid w:val="003D4AF0"/>
    <w:rsid w:val="003E16AF"/>
    <w:rsid w:val="003E6A18"/>
    <w:rsid w:val="003F4611"/>
    <w:rsid w:val="0042010D"/>
    <w:rsid w:val="00442522"/>
    <w:rsid w:val="004444A8"/>
    <w:rsid w:val="00446C48"/>
    <w:rsid w:val="004506C1"/>
    <w:rsid w:val="00483216"/>
    <w:rsid w:val="004B50AB"/>
    <w:rsid w:val="004C0E13"/>
    <w:rsid w:val="004C137B"/>
    <w:rsid w:val="004E2491"/>
    <w:rsid w:val="00513489"/>
    <w:rsid w:val="00517CB0"/>
    <w:rsid w:val="005265D1"/>
    <w:rsid w:val="0052733A"/>
    <w:rsid w:val="005321E3"/>
    <w:rsid w:val="00542E6B"/>
    <w:rsid w:val="00544B52"/>
    <w:rsid w:val="00553D98"/>
    <w:rsid w:val="005558E1"/>
    <w:rsid w:val="00555CB4"/>
    <w:rsid w:val="0056402C"/>
    <w:rsid w:val="00564EC7"/>
    <w:rsid w:val="005924CA"/>
    <w:rsid w:val="00594EAF"/>
    <w:rsid w:val="005A17FE"/>
    <w:rsid w:val="005C0396"/>
    <w:rsid w:val="005D2A57"/>
    <w:rsid w:val="005D7716"/>
    <w:rsid w:val="005E7DE6"/>
    <w:rsid w:val="00600867"/>
    <w:rsid w:val="00604479"/>
    <w:rsid w:val="00655420"/>
    <w:rsid w:val="006765B6"/>
    <w:rsid w:val="0069292D"/>
    <w:rsid w:val="0069467B"/>
    <w:rsid w:val="00695F34"/>
    <w:rsid w:val="00697C67"/>
    <w:rsid w:val="006B1195"/>
    <w:rsid w:val="006E228D"/>
    <w:rsid w:val="00701AE6"/>
    <w:rsid w:val="0070464E"/>
    <w:rsid w:val="007046FB"/>
    <w:rsid w:val="0072269E"/>
    <w:rsid w:val="007330C1"/>
    <w:rsid w:val="0074590C"/>
    <w:rsid w:val="00767836"/>
    <w:rsid w:val="00790A00"/>
    <w:rsid w:val="00792896"/>
    <w:rsid w:val="00795816"/>
    <w:rsid w:val="007973F7"/>
    <w:rsid w:val="007B3F08"/>
    <w:rsid w:val="007B607A"/>
    <w:rsid w:val="007F31C8"/>
    <w:rsid w:val="00802BFB"/>
    <w:rsid w:val="008214F1"/>
    <w:rsid w:val="00831412"/>
    <w:rsid w:val="008337E9"/>
    <w:rsid w:val="00836EF3"/>
    <w:rsid w:val="00836F5D"/>
    <w:rsid w:val="008B30E2"/>
    <w:rsid w:val="008C1781"/>
    <w:rsid w:val="008D662B"/>
    <w:rsid w:val="008E14D2"/>
    <w:rsid w:val="008E4983"/>
    <w:rsid w:val="008F09FB"/>
    <w:rsid w:val="008F5E08"/>
    <w:rsid w:val="009000B8"/>
    <w:rsid w:val="00907D96"/>
    <w:rsid w:val="009118AE"/>
    <w:rsid w:val="00911A21"/>
    <w:rsid w:val="00930B78"/>
    <w:rsid w:val="00947350"/>
    <w:rsid w:val="009510E0"/>
    <w:rsid w:val="009616E6"/>
    <w:rsid w:val="00966590"/>
    <w:rsid w:val="0097335E"/>
    <w:rsid w:val="009733EB"/>
    <w:rsid w:val="00984650"/>
    <w:rsid w:val="00992608"/>
    <w:rsid w:val="00993B53"/>
    <w:rsid w:val="009B458E"/>
    <w:rsid w:val="009C11FC"/>
    <w:rsid w:val="009D2E9B"/>
    <w:rsid w:val="009D39C0"/>
    <w:rsid w:val="009E099C"/>
    <w:rsid w:val="009E5937"/>
    <w:rsid w:val="009F2EBB"/>
    <w:rsid w:val="00A224D0"/>
    <w:rsid w:val="00A31542"/>
    <w:rsid w:val="00A33421"/>
    <w:rsid w:val="00A53395"/>
    <w:rsid w:val="00A718D6"/>
    <w:rsid w:val="00A71EBF"/>
    <w:rsid w:val="00A75787"/>
    <w:rsid w:val="00A86428"/>
    <w:rsid w:val="00A94881"/>
    <w:rsid w:val="00AA1918"/>
    <w:rsid w:val="00AD3A55"/>
    <w:rsid w:val="00AF1B7F"/>
    <w:rsid w:val="00B112CA"/>
    <w:rsid w:val="00B11C67"/>
    <w:rsid w:val="00B247DD"/>
    <w:rsid w:val="00B24A5D"/>
    <w:rsid w:val="00B40A83"/>
    <w:rsid w:val="00B43D60"/>
    <w:rsid w:val="00B5131D"/>
    <w:rsid w:val="00B5675B"/>
    <w:rsid w:val="00B64731"/>
    <w:rsid w:val="00B677C1"/>
    <w:rsid w:val="00B70A63"/>
    <w:rsid w:val="00BB7505"/>
    <w:rsid w:val="00BC0455"/>
    <w:rsid w:val="00BC7670"/>
    <w:rsid w:val="00BD7F96"/>
    <w:rsid w:val="00BE03DA"/>
    <w:rsid w:val="00BF085B"/>
    <w:rsid w:val="00C018A3"/>
    <w:rsid w:val="00C03B8B"/>
    <w:rsid w:val="00C12B98"/>
    <w:rsid w:val="00C44A74"/>
    <w:rsid w:val="00C53B43"/>
    <w:rsid w:val="00C935F8"/>
    <w:rsid w:val="00CA5B10"/>
    <w:rsid w:val="00CA790F"/>
    <w:rsid w:val="00CC0B0B"/>
    <w:rsid w:val="00CD0C38"/>
    <w:rsid w:val="00CD6108"/>
    <w:rsid w:val="00CE1CB5"/>
    <w:rsid w:val="00D1279E"/>
    <w:rsid w:val="00D25025"/>
    <w:rsid w:val="00D404E9"/>
    <w:rsid w:val="00D430A5"/>
    <w:rsid w:val="00D60806"/>
    <w:rsid w:val="00D91F32"/>
    <w:rsid w:val="00D93AD6"/>
    <w:rsid w:val="00D94775"/>
    <w:rsid w:val="00DA7F86"/>
    <w:rsid w:val="00DD3F49"/>
    <w:rsid w:val="00DE12E2"/>
    <w:rsid w:val="00DE5588"/>
    <w:rsid w:val="00DF4566"/>
    <w:rsid w:val="00DF71A4"/>
    <w:rsid w:val="00E008C2"/>
    <w:rsid w:val="00E01930"/>
    <w:rsid w:val="00E050FA"/>
    <w:rsid w:val="00E05813"/>
    <w:rsid w:val="00E120BF"/>
    <w:rsid w:val="00E162B1"/>
    <w:rsid w:val="00E30B1E"/>
    <w:rsid w:val="00E33F19"/>
    <w:rsid w:val="00E3509F"/>
    <w:rsid w:val="00E461DD"/>
    <w:rsid w:val="00E551C5"/>
    <w:rsid w:val="00E64984"/>
    <w:rsid w:val="00E737FC"/>
    <w:rsid w:val="00E9719F"/>
    <w:rsid w:val="00EA3A32"/>
    <w:rsid w:val="00EC5D9C"/>
    <w:rsid w:val="00ED2CD7"/>
    <w:rsid w:val="00F0327D"/>
    <w:rsid w:val="00F04E7B"/>
    <w:rsid w:val="00F14DF5"/>
    <w:rsid w:val="00F24BA3"/>
    <w:rsid w:val="00F5134D"/>
    <w:rsid w:val="00F51A6E"/>
    <w:rsid w:val="00F7449A"/>
    <w:rsid w:val="00F76883"/>
    <w:rsid w:val="00F809BA"/>
    <w:rsid w:val="00F95D89"/>
    <w:rsid w:val="00FC3ED3"/>
    <w:rsid w:val="00FD1F12"/>
    <w:rsid w:val="00FE0FD7"/>
    <w:rsid w:val="00FF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B7F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B7F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5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P:\hpc2015\press_releases_0915\www.hpceurop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100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</dc:creator>
  <cp:lastModifiedBy>EP</cp:lastModifiedBy>
  <cp:revision>3</cp:revision>
  <cp:lastPrinted>2015-11-05T10:50:00Z</cp:lastPrinted>
  <dcterms:created xsi:type="dcterms:W3CDTF">2015-11-19T16:02:00Z</dcterms:created>
  <dcterms:modified xsi:type="dcterms:W3CDTF">2016-08-23T08:37:00Z</dcterms:modified>
</cp:coreProperties>
</file>